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6"/>
      </w:tblGrid>
      <w:tr w:rsidR="006A4089" w:rsidRPr="006A4089" w:rsidTr="006A4089">
        <w:tc>
          <w:tcPr>
            <w:tcW w:w="4536" w:type="dxa"/>
            <w:shd w:val="clear" w:color="auto" w:fill="auto"/>
          </w:tcPr>
          <w:p w:rsidR="006A4089" w:rsidRPr="006A4089" w:rsidRDefault="006A4089" w:rsidP="006A4089">
            <w:pPr>
              <w:widowControl w:val="0"/>
              <w:spacing w:before="120" w:after="120"/>
              <w:ind w:left="-113" w:right="-113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A4089"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1AA1AEC7" wp14:editId="47BAB9F8">
                  <wp:extent cx="451485" cy="532130"/>
                  <wp:effectExtent l="0" t="0" r="5715" b="1270"/>
                  <wp:docPr id="2" name="Рисунок 2" descr="_района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_района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089" w:rsidRPr="006A4089" w:rsidRDefault="006A4089" w:rsidP="006A4089">
            <w:pPr>
              <w:pageBreakBefore/>
              <w:spacing w:line="280" w:lineRule="exact"/>
              <w:ind w:left="-57" w:right="-57"/>
              <w:jc w:val="center"/>
              <w:rPr>
                <w:rFonts w:eastAsia="Calibri"/>
                <w:b/>
                <w:lang w:eastAsia="en-US"/>
              </w:rPr>
            </w:pPr>
            <w:r w:rsidRPr="006A4089">
              <w:rPr>
                <w:rFonts w:eastAsia="Calibri"/>
                <w:b/>
                <w:lang w:eastAsia="en-US"/>
              </w:rPr>
              <w:t>АДМИНИСТРАЦИЯ</w:t>
            </w:r>
          </w:p>
          <w:p w:rsidR="006A4089" w:rsidRPr="006A4089" w:rsidRDefault="006A4089" w:rsidP="006A4089">
            <w:pPr>
              <w:pageBreakBefore/>
              <w:widowControl w:val="0"/>
              <w:spacing w:line="280" w:lineRule="exact"/>
              <w:ind w:left="-113" w:right="-250"/>
              <w:jc w:val="center"/>
              <w:rPr>
                <w:rFonts w:eastAsia="Calibri"/>
                <w:b/>
                <w:lang w:eastAsia="en-US"/>
              </w:rPr>
            </w:pPr>
            <w:r w:rsidRPr="006A4089">
              <w:rPr>
                <w:rFonts w:eastAsia="Calibri"/>
                <w:b/>
                <w:spacing w:val="16"/>
                <w:lang w:eastAsia="en-US"/>
              </w:rPr>
              <w:t>ВСЕВОЛОЖСКОГО</w:t>
            </w:r>
            <w:r w:rsidRPr="006A4089">
              <w:rPr>
                <w:rFonts w:eastAsia="Calibri"/>
                <w:b/>
                <w:spacing w:val="24"/>
                <w:lang w:eastAsia="en-US"/>
              </w:rPr>
              <w:t xml:space="preserve"> </w:t>
            </w:r>
            <w:r w:rsidRPr="006A4089">
              <w:rPr>
                <w:rFonts w:eastAsia="Calibri"/>
                <w:b/>
                <w:spacing w:val="24"/>
                <w:lang w:eastAsia="en-US"/>
              </w:rPr>
              <w:br/>
            </w:r>
            <w:r w:rsidRPr="006A4089">
              <w:rPr>
                <w:rFonts w:eastAsia="Calibri"/>
                <w:b/>
                <w:spacing w:val="-4"/>
                <w:lang w:eastAsia="en-US"/>
              </w:rPr>
              <w:t>МУНИЦИПАЛЬНОГО РАЙОН</w:t>
            </w:r>
            <w:r w:rsidRPr="006A4089">
              <w:rPr>
                <w:rFonts w:eastAsia="Calibri"/>
                <w:b/>
                <w:spacing w:val="-2"/>
                <w:lang w:eastAsia="en-US"/>
              </w:rPr>
              <w:t>А</w:t>
            </w:r>
            <w:r w:rsidRPr="006A4089">
              <w:rPr>
                <w:rFonts w:eastAsia="Calibri"/>
                <w:b/>
                <w:lang w:eastAsia="en-US"/>
              </w:rPr>
              <w:t xml:space="preserve"> ЛЕНИНГРАДСКОЙ ОБЛАСТИ</w:t>
            </w:r>
          </w:p>
          <w:p w:rsidR="006A4089" w:rsidRPr="006A4089" w:rsidRDefault="006A4089" w:rsidP="006A4089">
            <w:pPr>
              <w:pageBreakBefore/>
              <w:widowControl w:val="0"/>
              <w:spacing w:line="280" w:lineRule="exact"/>
              <w:ind w:left="-113" w:right="-250"/>
              <w:jc w:val="center"/>
              <w:rPr>
                <w:rFonts w:eastAsia="Calibri"/>
                <w:lang w:eastAsia="en-US"/>
              </w:rPr>
            </w:pPr>
          </w:p>
          <w:p w:rsidR="006A4089" w:rsidRPr="006A4089" w:rsidRDefault="006A4089" w:rsidP="006A4089">
            <w:pPr>
              <w:pageBreakBefore/>
              <w:spacing w:after="200" w:line="220" w:lineRule="exact"/>
              <w:ind w:left="-57" w:right="-57"/>
              <w:jc w:val="center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proofErr w:type="spellStart"/>
            <w:r w:rsidRPr="006A4089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Колтушское</w:t>
            </w:r>
            <w:proofErr w:type="spellEnd"/>
            <w:r w:rsidRPr="006A408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шоссе, д. 138, г. Всеволожск</w:t>
            </w:r>
            <w:r w:rsidRPr="006A4089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Ленинградская область, 188640</w:t>
            </w:r>
            <w:r w:rsidRPr="006A4089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6A4089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тел. 8 (81370) 24-477</w:t>
            </w:r>
            <w:r w:rsidRPr="006A4089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br/>
            </w:r>
            <w:r w:rsidRPr="006A4089">
              <w:rPr>
                <w:rFonts w:eastAsia="Calibri"/>
                <w:color w:val="000000"/>
                <w:spacing w:val="-6"/>
                <w:sz w:val="22"/>
                <w:szCs w:val="22"/>
                <w:lang w:val="en-US" w:eastAsia="en-US"/>
              </w:rPr>
              <w:t>E</w:t>
            </w:r>
            <w:r w:rsidRPr="006A4089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-</w:t>
            </w:r>
            <w:r w:rsidRPr="006A4089">
              <w:rPr>
                <w:rFonts w:eastAsia="Calibri"/>
                <w:color w:val="000000"/>
                <w:spacing w:val="-6"/>
                <w:sz w:val="22"/>
                <w:szCs w:val="22"/>
                <w:lang w:val="en-US" w:eastAsia="en-US"/>
              </w:rPr>
              <w:t>mail</w:t>
            </w:r>
            <w:r w:rsidRPr="006A4089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: </w:t>
            </w:r>
            <w:r w:rsidRPr="006A4089">
              <w:rPr>
                <w:rFonts w:eastAsia="Calibri"/>
                <w:color w:val="000000"/>
                <w:spacing w:val="-6"/>
                <w:sz w:val="22"/>
                <w:szCs w:val="22"/>
                <w:lang w:val="en-US" w:eastAsia="en-US"/>
              </w:rPr>
              <w:t>org</w:t>
            </w:r>
            <w:r w:rsidRPr="006A4089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@</w:t>
            </w:r>
            <w:proofErr w:type="spellStart"/>
            <w:r w:rsidRPr="006A4089">
              <w:rPr>
                <w:rFonts w:eastAsia="Calibri"/>
                <w:color w:val="000000"/>
                <w:spacing w:val="-6"/>
                <w:sz w:val="22"/>
                <w:szCs w:val="22"/>
                <w:lang w:val="en-US" w:eastAsia="en-US"/>
              </w:rPr>
              <w:t>vsevreg</w:t>
            </w:r>
            <w:proofErr w:type="spellEnd"/>
            <w:r w:rsidRPr="006A4089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.</w:t>
            </w:r>
            <w:proofErr w:type="spellStart"/>
            <w:r w:rsidRPr="006A4089">
              <w:rPr>
                <w:rFonts w:eastAsia="Calibri"/>
                <w:color w:val="000000"/>
                <w:spacing w:val="-6"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6A4089" w:rsidRPr="006A4089" w:rsidRDefault="006A4089" w:rsidP="006A4089">
            <w:pPr>
              <w:spacing w:before="100" w:after="120"/>
              <w:ind w:left="-57" w:right="-5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A4089">
              <w:rPr>
                <w:rFonts w:eastAsia="Calibri"/>
                <w:color w:val="000000"/>
                <w:sz w:val="22"/>
                <w:szCs w:val="22"/>
                <w:lang w:eastAsia="en-US"/>
              </w:rPr>
              <w:t>_______________ № __________________</w:t>
            </w:r>
          </w:p>
          <w:p w:rsidR="006A4089" w:rsidRPr="006A4089" w:rsidRDefault="004660C2" w:rsidP="006A4089">
            <w:pPr>
              <w:spacing w:before="240" w:after="1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6A4089" w:rsidRPr="006A408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На № </w:t>
            </w:r>
            <w:r w:rsidR="006A4089" w:rsidRPr="006A4089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_</w:t>
            </w:r>
            <w:r w:rsidR="006A4089" w:rsidRPr="006A4089">
              <w:rPr>
                <w:rFonts w:eastAsia="Calibri"/>
                <w:color w:val="000000"/>
                <w:sz w:val="22"/>
                <w:szCs w:val="22"/>
                <w:lang w:eastAsia="en-US"/>
              </w:rPr>
              <w:t>____________ от _______________</w:t>
            </w:r>
          </w:p>
        </w:tc>
      </w:tr>
    </w:tbl>
    <w:p w:rsidR="00686F61" w:rsidRDefault="00686F61" w:rsidP="00231C09">
      <w:pPr>
        <w:jc w:val="center"/>
        <w:rPr>
          <w:szCs w:val="26"/>
        </w:rPr>
      </w:pPr>
    </w:p>
    <w:p w:rsidR="00A065FA" w:rsidRDefault="00A065FA" w:rsidP="00231C09">
      <w:pPr>
        <w:jc w:val="center"/>
        <w:rPr>
          <w:szCs w:val="26"/>
        </w:rPr>
      </w:pPr>
    </w:p>
    <w:p w:rsidR="00A065FA" w:rsidRDefault="00A065FA" w:rsidP="00231C09">
      <w:pPr>
        <w:jc w:val="center"/>
        <w:rPr>
          <w:szCs w:val="26"/>
        </w:rPr>
      </w:pPr>
    </w:p>
    <w:p w:rsidR="00A065FA" w:rsidRDefault="00A065FA" w:rsidP="00BB2374">
      <w:pPr>
        <w:jc w:val="center"/>
        <w:rPr>
          <w:szCs w:val="26"/>
        </w:rPr>
      </w:pPr>
    </w:p>
    <w:p w:rsidR="00901186" w:rsidRPr="00690240" w:rsidRDefault="00901186" w:rsidP="00BB2374">
      <w:pPr>
        <w:tabs>
          <w:tab w:val="left" w:pos="5245"/>
        </w:tabs>
        <w:jc w:val="center"/>
      </w:pPr>
      <w:r w:rsidRPr="00FD6884">
        <w:t xml:space="preserve">Главам администраций городских и </w:t>
      </w:r>
      <w:r w:rsidR="00BB2374">
        <w:t xml:space="preserve">   </w:t>
      </w:r>
      <w:r w:rsidRPr="00FD6884">
        <w:t xml:space="preserve">сельских поселений </w:t>
      </w:r>
      <w:r w:rsidR="00202959">
        <w:t>Всеволожского муниципального района</w:t>
      </w:r>
    </w:p>
    <w:p w:rsidR="00901186" w:rsidRDefault="00901186" w:rsidP="00BB2374">
      <w:pPr>
        <w:spacing w:line="322" w:lineRule="exact"/>
        <w:ind w:left="5529"/>
        <w:jc w:val="center"/>
        <w:rPr>
          <w:rStyle w:val="21"/>
        </w:rPr>
      </w:pPr>
    </w:p>
    <w:p w:rsidR="00901186" w:rsidRPr="00BB2374" w:rsidRDefault="00AF1AE4" w:rsidP="00BB2374">
      <w:pPr>
        <w:spacing w:line="322" w:lineRule="exact"/>
        <w:ind w:left="5387"/>
        <w:rPr>
          <w:rStyle w:val="21"/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01186" w:rsidRDefault="00901186" w:rsidP="00901186">
      <w:pPr>
        <w:spacing w:line="322" w:lineRule="exact"/>
        <w:ind w:left="5387"/>
        <w:rPr>
          <w:rStyle w:val="21"/>
        </w:rPr>
      </w:pPr>
    </w:p>
    <w:p w:rsidR="00901186" w:rsidRDefault="00901186" w:rsidP="00901186">
      <w:pPr>
        <w:spacing w:line="322" w:lineRule="exact"/>
        <w:ind w:left="5387"/>
        <w:rPr>
          <w:rStyle w:val="21"/>
        </w:rPr>
      </w:pPr>
    </w:p>
    <w:p w:rsidR="00901186" w:rsidRDefault="00901186" w:rsidP="00901186">
      <w:pPr>
        <w:spacing w:line="322" w:lineRule="exact"/>
        <w:ind w:left="5387"/>
        <w:rPr>
          <w:rStyle w:val="21"/>
        </w:rPr>
      </w:pPr>
    </w:p>
    <w:p w:rsidR="00901186" w:rsidRDefault="00901186" w:rsidP="00901186">
      <w:pPr>
        <w:spacing w:line="322" w:lineRule="exact"/>
        <w:ind w:left="5387"/>
        <w:rPr>
          <w:rStyle w:val="21"/>
        </w:rPr>
      </w:pPr>
    </w:p>
    <w:p w:rsidR="00901186" w:rsidRDefault="00901186" w:rsidP="00901186">
      <w:pPr>
        <w:spacing w:line="322" w:lineRule="exact"/>
        <w:rPr>
          <w:rStyle w:val="21"/>
        </w:rPr>
      </w:pPr>
    </w:p>
    <w:p w:rsidR="00901186" w:rsidRPr="00BB2374" w:rsidRDefault="00AF1AE4" w:rsidP="00901186">
      <w:pPr>
        <w:spacing w:line="322" w:lineRule="exact"/>
        <w:jc w:val="center"/>
        <w:rPr>
          <w:rStyle w:val="21"/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>Уважаемые коллеги!</w:t>
      </w:r>
    </w:p>
    <w:p w:rsidR="00231C09" w:rsidRPr="00340F1A" w:rsidRDefault="00231C09" w:rsidP="00BB2374">
      <w:pPr>
        <w:rPr>
          <w:rFonts w:eastAsia="Calibri"/>
          <w:color w:val="000000"/>
          <w:szCs w:val="26"/>
          <w:lang w:eastAsia="en-US"/>
        </w:rPr>
      </w:pPr>
    </w:p>
    <w:p w:rsidR="00B75372" w:rsidRPr="00B75372" w:rsidRDefault="00CB04C2" w:rsidP="00B75372">
      <w:pPr>
        <w:tabs>
          <w:tab w:val="left" w:pos="10206"/>
        </w:tabs>
        <w:ind w:firstLine="709"/>
        <w:jc w:val="both"/>
        <w:rPr>
          <w:color w:val="000000"/>
        </w:rPr>
      </w:pPr>
      <w:r>
        <w:rPr>
          <w:color w:val="000000"/>
        </w:rPr>
        <w:t>В соответствии с запросом Комитета по молодежной поли</w:t>
      </w:r>
      <w:r w:rsidR="00202959">
        <w:rPr>
          <w:color w:val="000000"/>
        </w:rPr>
        <w:t>ти</w:t>
      </w:r>
      <w:r w:rsidR="004260E3">
        <w:rPr>
          <w:color w:val="000000"/>
        </w:rPr>
        <w:t>ке Ленинградской области от 21.05</w:t>
      </w:r>
      <w:r>
        <w:rPr>
          <w:color w:val="000000"/>
        </w:rPr>
        <w:t xml:space="preserve">.2024 </w:t>
      </w:r>
      <w:r w:rsidR="00202959">
        <w:rPr>
          <w:color w:val="000000"/>
        </w:rPr>
        <w:t xml:space="preserve">года </w:t>
      </w:r>
      <w:r w:rsidR="004260E3">
        <w:rPr>
          <w:color w:val="000000"/>
        </w:rPr>
        <w:t>№ 01-07-2522</w:t>
      </w:r>
      <w:r w:rsidRPr="00CB04C2">
        <w:rPr>
          <w:color w:val="000000"/>
        </w:rPr>
        <w:t xml:space="preserve">/2024 </w:t>
      </w:r>
      <w:r>
        <w:rPr>
          <w:color w:val="000000"/>
        </w:rPr>
        <w:t>о</w:t>
      </w:r>
      <w:r w:rsidR="00887E98">
        <w:rPr>
          <w:color w:val="000000"/>
        </w:rPr>
        <w:t>тдел по молодежной политике, туризму и межнациональным отношениям администрации Всев</w:t>
      </w:r>
      <w:r>
        <w:rPr>
          <w:color w:val="000000"/>
        </w:rPr>
        <w:t>оложского муниципального района</w:t>
      </w:r>
      <w:r w:rsidR="00A666DE">
        <w:rPr>
          <w:color w:val="000000"/>
        </w:rPr>
        <w:t xml:space="preserve"> </w:t>
      </w:r>
      <w:r>
        <w:rPr>
          <w:color w:val="000000"/>
        </w:rPr>
        <w:t>информирует Вас о</w:t>
      </w:r>
      <w:r w:rsidR="00B75372">
        <w:rPr>
          <w:color w:val="000000"/>
        </w:rPr>
        <w:t xml:space="preserve"> том, </w:t>
      </w:r>
      <w:r w:rsidR="00B75372" w:rsidRPr="00B75372">
        <w:rPr>
          <w:color w:val="000000"/>
        </w:rPr>
        <w:t xml:space="preserve">что </w:t>
      </w:r>
      <w:proofErr w:type="spellStart"/>
      <w:r w:rsidR="00B75372" w:rsidRPr="00B75372">
        <w:rPr>
          <w:color w:val="000000"/>
        </w:rPr>
        <w:t>Го</w:t>
      </w:r>
      <w:r w:rsidR="00B75372">
        <w:rPr>
          <w:color w:val="000000"/>
        </w:rPr>
        <w:t>скорпорация</w:t>
      </w:r>
      <w:proofErr w:type="spellEnd"/>
      <w:r w:rsidR="00B75372">
        <w:rPr>
          <w:color w:val="000000"/>
        </w:rPr>
        <w:t xml:space="preserve"> «</w:t>
      </w:r>
      <w:proofErr w:type="spellStart"/>
      <w:r w:rsidR="00B75372">
        <w:rPr>
          <w:color w:val="000000"/>
        </w:rPr>
        <w:t>Росатом</w:t>
      </w:r>
      <w:proofErr w:type="spellEnd"/>
      <w:r w:rsidR="00B75372">
        <w:rPr>
          <w:color w:val="000000"/>
        </w:rPr>
        <w:t xml:space="preserve">» совместно </w:t>
      </w:r>
      <w:r w:rsidR="00B75372" w:rsidRPr="00B75372">
        <w:rPr>
          <w:color w:val="000000"/>
        </w:rPr>
        <w:t>с ООО «</w:t>
      </w:r>
      <w:proofErr w:type="spellStart"/>
      <w:r w:rsidR="00B75372" w:rsidRPr="00B75372">
        <w:rPr>
          <w:color w:val="000000"/>
        </w:rPr>
        <w:t>ИнноХаб</w:t>
      </w:r>
      <w:proofErr w:type="spellEnd"/>
      <w:r w:rsidR="00B75372" w:rsidRPr="00B75372">
        <w:rPr>
          <w:color w:val="000000"/>
        </w:rPr>
        <w:t xml:space="preserve">» запускает в Ленинградской области проект «Экологический акселератор </w:t>
      </w:r>
      <w:proofErr w:type="spellStart"/>
      <w:r w:rsidR="00B75372" w:rsidRPr="00B75372">
        <w:rPr>
          <w:color w:val="000000"/>
        </w:rPr>
        <w:t>Госкорпорации</w:t>
      </w:r>
      <w:proofErr w:type="spellEnd"/>
      <w:r w:rsidR="00B75372" w:rsidRPr="00B75372">
        <w:rPr>
          <w:color w:val="000000"/>
        </w:rPr>
        <w:t xml:space="preserve"> «</w:t>
      </w:r>
      <w:proofErr w:type="spellStart"/>
      <w:r w:rsidR="00B75372" w:rsidRPr="00B75372">
        <w:rPr>
          <w:color w:val="000000"/>
        </w:rPr>
        <w:t>Росатом</w:t>
      </w:r>
      <w:proofErr w:type="spellEnd"/>
      <w:r w:rsidR="00B75372" w:rsidRPr="00B75372">
        <w:rPr>
          <w:color w:val="000000"/>
        </w:rPr>
        <w:t xml:space="preserve">» (далее – </w:t>
      </w:r>
      <w:proofErr w:type="spellStart"/>
      <w:r w:rsidR="00B75372" w:rsidRPr="00B75372">
        <w:rPr>
          <w:color w:val="000000"/>
        </w:rPr>
        <w:t>Экоакселератор</w:t>
      </w:r>
      <w:proofErr w:type="spellEnd"/>
      <w:r w:rsidR="00B75372" w:rsidRPr="00B75372">
        <w:rPr>
          <w:color w:val="000000"/>
        </w:rPr>
        <w:t>), направленный</w:t>
      </w:r>
      <w:r w:rsidR="00B75372">
        <w:rPr>
          <w:color w:val="000000"/>
        </w:rPr>
        <w:t xml:space="preserve"> </w:t>
      </w:r>
      <w:r w:rsidR="00B75372" w:rsidRPr="00B75372">
        <w:rPr>
          <w:color w:val="000000"/>
        </w:rPr>
        <w:t>на выявление и поддержку экологическ</w:t>
      </w:r>
      <w:r w:rsidR="00B75372">
        <w:rPr>
          <w:color w:val="000000"/>
        </w:rPr>
        <w:t xml:space="preserve">их бизнес-проектов, планируемых </w:t>
      </w:r>
      <w:r w:rsidR="00B75372" w:rsidRPr="00B75372">
        <w:rPr>
          <w:color w:val="000000"/>
        </w:rPr>
        <w:t>к пилотированию/реализации в г. Сос</w:t>
      </w:r>
      <w:bookmarkStart w:id="0" w:name="_GoBack"/>
      <w:bookmarkEnd w:id="0"/>
      <w:r w:rsidR="00B75372" w:rsidRPr="00B75372">
        <w:rPr>
          <w:color w:val="000000"/>
        </w:rPr>
        <w:t>новый Бор.</w:t>
      </w:r>
    </w:p>
    <w:p w:rsidR="00B75372" w:rsidRPr="00B75372" w:rsidRDefault="00B75372" w:rsidP="00B75372">
      <w:pPr>
        <w:tabs>
          <w:tab w:val="left" w:pos="10206"/>
        </w:tabs>
        <w:ind w:firstLine="709"/>
        <w:jc w:val="both"/>
        <w:rPr>
          <w:color w:val="000000"/>
        </w:rPr>
      </w:pPr>
      <w:r w:rsidRPr="00B75372">
        <w:rPr>
          <w:color w:val="000000"/>
        </w:rPr>
        <w:t xml:space="preserve">Заявки принимаются от представителей </w:t>
      </w:r>
      <w:proofErr w:type="spellStart"/>
      <w:r w:rsidRPr="00B75372">
        <w:rPr>
          <w:color w:val="000000"/>
        </w:rPr>
        <w:t>стартапов</w:t>
      </w:r>
      <w:proofErr w:type="spellEnd"/>
      <w:r w:rsidRPr="00B75372">
        <w:rPr>
          <w:color w:val="000000"/>
        </w:rPr>
        <w:t xml:space="preserve"> и авторов экологических инициатив со всей России – при условии реализации проектов в г. Сосновый Бор.</w:t>
      </w:r>
    </w:p>
    <w:p w:rsidR="00B75372" w:rsidRPr="00B75372" w:rsidRDefault="00B75372" w:rsidP="00B75372">
      <w:pPr>
        <w:tabs>
          <w:tab w:val="left" w:pos="10206"/>
        </w:tabs>
        <w:ind w:firstLine="709"/>
        <w:jc w:val="both"/>
        <w:rPr>
          <w:color w:val="000000"/>
        </w:rPr>
      </w:pPr>
      <w:r w:rsidRPr="00B75372">
        <w:rPr>
          <w:color w:val="000000"/>
        </w:rPr>
        <w:t>Для участия в акселераторе командам необходимо до 30 мая 2024 года заполнить форму заявки на сайте: https://rosatom-ecoax.ru/</w:t>
      </w:r>
    </w:p>
    <w:p w:rsidR="00040F78" w:rsidRPr="00B75372" w:rsidRDefault="00B75372" w:rsidP="00B75372">
      <w:pPr>
        <w:tabs>
          <w:tab w:val="left" w:pos="10206"/>
        </w:tabs>
        <w:ind w:firstLine="709"/>
        <w:jc w:val="both"/>
        <w:rPr>
          <w:color w:val="000000"/>
        </w:rPr>
      </w:pPr>
      <w:r w:rsidRPr="00B75372">
        <w:rPr>
          <w:color w:val="000000"/>
        </w:rPr>
        <w:t>Для всех команд, подавших заявки на участие в акселераторе, будет организована бесплатная образовательная программа, а лучшие п</w:t>
      </w:r>
      <w:r>
        <w:rPr>
          <w:color w:val="000000"/>
        </w:rPr>
        <w:t xml:space="preserve">роекты будут включены </w:t>
      </w:r>
      <w:r w:rsidRPr="00B75372">
        <w:rPr>
          <w:color w:val="000000"/>
        </w:rPr>
        <w:t>в акселерационный цикл для проработки проектов под руководством экспертов ООО «</w:t>
      </w:r>
      <w:proofErr w:type="spellStart"/>
      <w:r w:rsidRPr="00B75372">
        <w:rPr>
          <w:color w:val="000000"/>
        </w:rPr>
        <w:t>ИнноХаб</w:t>
      </w:r>
      <w:proofErr w:type="spellEnd"/>
      <w:r w:rsidRPr="00B75372">
        <w:rPr>
          <w:color w:val="000000"/>
        </w:rPr>
        <w:t xml:space="preserve">», по результатам которого участники смогут претендовать на финансовую поддержку в размере до 500 тыс. рублей на реализацию презентованных проектов за счет </w:t>
      </w:r>
      <w:proofErr w:type="spellStart"/>
      <w:r w:rsidRPr="00B75372">
        <w:rPr>
          <w:color w:val="000000"/>
        </w:rPr>
        <w:t>грантовой</w:t>
      </w:r>
      <w:proofErr w:type="spellEnd"/>
      <w:r w:rsidRPr="00B75372">
        <w:rPr>
          <w:color w:val="000000"/>
        </w:rPr>
        <w:t xml:space="preserve"> поддержки </w:t>
      </w:r>
      <w:proofErr w:type="spellStart"/>
      <w:r w:rsidRPr="00B75372">
        <w:rPr>
          <w:color w:val="000000"/>
        </w:rPr>
        <w:t>Госкорпорации</w:t>
      </w:r>
      <w:proofErr w:type="spellEnd"/>
      <w:r w:rsidRPr="00B75372">
        <w:rPr>
          <w:color w:val="000000"/>
        </w:rPr>
        <w:t xml:space="preserve"> «</w:t>
      </w:r>
      <w:proofErr w:type="spellStart"/>
      <w:r w:rsidRPr="00B75372">
        <w:rPr>
          <w:color w:val="000000"/>
        </w:rPr>
        <w:t>Росатом</w:t>
      </w:r>
      <w:proofErr w:type="spellEnd"/>
      <w:r w:rsidRPr="00B75372">
        <w:rPr>
          <w:color w:val="000000"/>
        </w:rPr>
        <w:t>». Подробное описание направлений реализации проектов и требований к заявкам представлены в Приложении.</w:t>
      </w:r>
    </w:p>
    <w:p w:rsidR="00A666DE" w:rsidRDefault="00B75372" w:rsidP="00B75372">
      <w:pPr>
        <w:tabs>
          <w:tab w:val="left" w:pos="10206"/>
        </w:tabs>
        <w:ind w:firstLine="709"/>
        <w:jc w:val="both"/>
        <w:rPr>
          <w:color w:val="000000"/>
        </w:rPr>
      </w:pPr>
      <w:r>
        <w:rPr>
          <w:color w:val="000000"/>
        </w:rPr>
        <w:t>В соответствии с вышеизложенным п</w:t>
      </w:r>
      <w:r w:rsidRPr="00B75372">
        <w:rPr>
          <w:color w:val="000000"/>
        </w:rPr>
        <w:t>росим Вас оказать содействие</w:t>
      </w:r>
      <w:r>
        <w:rPr>
          <w:color w:val="000000"/>
        </w:rPr>
        <w:t xml:space="preserve"> в привлечении заинтересованных </w:t>
      </w:r>
      <w:r w:rsidRPr="00B75372">
        <w:rPr>
          <w:color w:val="000000"/>
        </w:rPr>
        <w:t xml:space="preserve">авторов экологических проектов Вашего муниципального образования к участию в </w:t>
      </w:r>
      <w:proofErr w:type="spellStart"/>
      <w:r w:rsidRPr="00B75372">
        <w:rPr>
          <w:color w:val="000000"/>
        </w:rPr>
        <w:t>Экоакселераторе</w:t>
      </w:r>
      <w:proofErr w:type="spellEnd"/>
      <w:r w:rsidRPr="00B75372">
        <w:rPr>
          <w:color w:val="000000"/>
        </w:rPr>
        <w:t xml:space="preserve"> от </w:t>
      </w:r>
      <w:proofErr w:type="spellStart"/>
      <w:r w:rsidRPr="00B75372">
        <w:rPr>
          <w:color w:val="000000"/>
        </w:rPr>
        <w:t>Госкорпорации</w:t>
      </w:r>
      <w:proofErr w:type="spellEnd"/>
      <w:r w:rsidRPr="00B75372">
        <w:rPr>
          <w:color w:val="000000"/>
        </w:rPr>
        <w:t xml:space="preserve"> «</w:t>
      </w:r>
      <w:proofErr w:type="spellStart"/>
      <w:r w:rsidRPr="00B75372">
        <w:rPr>
          <w:color w:val="000000"/>
        </w:rPr>
        <w:t>Росатом</w:t>
      </w:r>
      <w:proofErr w:type="spellEnd"/>
      <w:r w:rsidRPr="00B75372">
        <w:rPr>
          <w:color w:val="000000"/>
        </w:rPr>
        <w:t>».</w:t>
      </w:r>
    </w:p>
    <w:p w:rsidR="00000A47" w:rsidRDefault="00000A47" w:rsidP="00000A47">
      <w:pPr>
        <w:pStyle w:val="ac"/>
        <w:rPr>
          <w:color w:val="000000"/>
          <w:sz w:val="28"/>
          <w:szCs w:val="28"/>
        </w:rPr>
      </w:pPr>
    </w:p>
    <w:p w:rsidR="003402B9" w:rsidRPr="00000A47" w:rsidRDefault="00A666DE" w:rsidP="00000A47">
      <w:pPr>
        <w:pStyle w:val="ac"/>
        <w:ind w:left="2552" w:hanging="1701"/>
        <w:rPr>
          <w:sz w:val="28"/>
          <w:szCs w:val="28"/>
        </w:rPr>
      </w:pPr>
      <w:r w:rsidRPr="00000A47">
        <w:rPr>
          <w:sz w:val="28"/>
          <w:szCs w:val="28"/>
        </w:rPr>
        <w:t xml:space="preserve">Приложение: </w:t>
      </w:r>
      <w:r w:rsidR="00000A47" w:rsidRPr="00000A47">
        <w:rPr>
          <w:sz w:val="28"/>
          <w:szCs w:val="28"/>
        </w:rPr>
        <w:t>Основная информация о проекте</w:t>
      </w:r>
      <w:r w:rsidR="00000A47">
        <w:rPr>
          <w:sz w:val="28"/>
          <w:szCs w:val="28"/>
        </w:rPr>
        <w:t xml:space="preserve"> </w:t>
      </w:r>
      <w:r w:rsidR="00000A47" w:rsidRPr="00000A47">
        <w:rPr>
          <w:sz w:val="28"/>
          <w:szCs w:val="28"/>
        </w:rPr>
        <w:t xml:space="preserve">«Экологический акселератор </w:t>
      </w:r>
      <w:proofErr w:type="spellStart"/>
      <w:r w:rsidR="00000A47" w:rsidRPr="00000A47">
        <w:rPr>
          <w:sz w:val="28"/>
          <w:szCs w:val="28"/>
        </w:rPr>
        <w:t>Госкорпорации</w:t>
      </w:r>
      <w:proofErr w:type="spellEnd"/>
      <w:r w:rsidR="00000A47" w:rsidRPr="00000A47">
        <w:rPr>
          <w:sz w:val="28"/>
          <w:szCs w:val="28"/>
        </w:rPr>
        <w:t xml:space="preserve"> «</w:t>
      </w:r>
      <w:proofErr w:type="spellStart"/>
      <w:r w:rsidR="00000A47" w:rsidRPr="00000A47">
        <w:rPr>
          <w:sz w:val="28"/>
          <w:szCs w:val="28"/>
        </w:rPr>
        <w:t>Росатом</w:t>
      </w:r>
      <w:proofErr w:type="spellEnd"/>
      <w:r w:rsidR="00000A47" w:rsidRPr="00000A47">
        <w:rPr>
          <w:sz w:val="28"/>
          <w:szCs w:val="28"/>
        </w:rPr>
        <w:t>»</w:t>
      </w:r>
      <w:r w:rsidR="00000A47">
        <w:rPr>
          <w:sz w:val="28"/>
          <w:szCs w:val="28"/>
        </w:rPr>
        <w:t xml:space="preserve"> </w:t>
      </w:r>
      <w:r w:rsidR="00000A47" w:rsidRPr="00000A47">
        <w:rPr>
          <w:sz w:val="28"/>
          <w:szCs w:val="28"/>
        </w:rPr>
        <w:t>на 1</w:t>
      </w:r>
      <w:r w:rsidR="003402B9" w:rsidRPr="00000A47">
        <w:rPr>
          <w:sz w:val="28"/>
          <w:szCs w:val="28"/>
        </w:rPr>
        <w:t xml:space="preserve"> л. в 1экз.</w:t>
      </w:r>
    </w:p>
    <w:p w:rsidR="003402B9" w:rsidRDefault="003402B9" w:rsidP="00743138">
      <w:pPr>
        <w:shd w:val="clear" w:color="auto" w:fill="FFFFFF"/>
        <w:jc w:val="both"/>
        <w:rPr>
          <w:szCs w:val="26"/>
        </w:rPr>
      </w:pPr>
    </w:p>
    <w:p w:rsidR="00743138" w:rsidRPr="00340F1A" w:rsidRDefault="00743138" w:rsidP="00743138">
      <w:pPr>
        <w:shd w:val="clear" w:color="auto" w:fill="FFFFFF"/>
        <w:jc w:val="both"/>
        <w:rPr>
          <w:szCs w:val="26"/>
        </w:rPr>
      </w:pPr>
      <w:r w:rsidRPr="00340F1A">
        <w:rPr>
          <w:szCs w:val="26"/>
        </w:rPr>
        <w:t>С уважением,</w:t>
      </w:r>
    </w:p>
    <w:p w:rsidR="00743138" w:rsidRPr="00340F1A" w:rsidRDefault="00743138" w:rsidP="00743138">
      <w:pPr>
        <w:shd w:val="clear" w:color="auto" w:fill="FFFFFF"/>
        <w:jc w:val="both"/>
        <w:rPr>
          <w:szCs w:val="26"/>
        </w:rPr>
      </w:pPr>
      <w:r w:rsidRPr="00340F1A">
        <w:rPr>
          <w:szCs w:val="26"/>
        </w:rPr>
        <w:t xml:space="preserve">заместитель главы администрации                                                                 </w:t>
      </w:r>
    </w:p>
    <w:p w:rsidR="00BB3318" w:rsidRDefault="00743138" w:rsidP="00BB3318">
      <w:pPr>
        <w:shd w:val="clear" w:color="auto" w:fill="FFFFFF"/>
        <w:jc w:val="both"/>
        <w:rPr>
          <w:szCs w:val="26"/>
        </w:rPr>
      </w:pPr>
      <w:r w:rsidRPr="00340F1A">
        <w:rPr>
          <w:szCs w:val="26"/>
        </w:rPr>
        <w:t xml:space="preserve">по </w:t>
      </w:r>
      <w:r w:rsidR="00DF37AC">
        <w:rPr>
          <w:szCs w:val="26"/>
        </w:rPr>
        <w:t xml:space="preserve">социальному развитию                                  </w:t>
      </w:r>
      <w:r w:rsidR="0035150F">
        <w:rPr>
          <w:szCs w:val="26"/>
        </w:rPr>
        <w:t xml:space="preserve">                              </w:t>
      </w:r>
      <w:r w:rsidR="00DF37AC">
        <w:rPr>
          <w:szCs w:val="26"/>
        </w:rPr>
        <w:t xml:space="preserve">     </w:t>
      </w:r>
      <w:r w:rsidR="00B52FBD">
        <w:rPr>
          <w:szCs w:val="26"/>
        </w:rPr>
        <w:t xml:space="preserve"> </w:t>
      </w:r>
      <w:r w:rsidR="00DF37AC">
        <w:rPr>
          <w:szCs w:val="26"/>
        </w:rPr>
        <w:t xml:space="preserve">    С.В</w:t>
      </w:r>
      <w:r w:rsidRPr="00340F1A">
        <w:rPr>
          <w:szCs w:val="26"/>
        </w:rPr>
        <w:t xml:space="preserve">. </w:t>
      </w:r>
      <w:proofErr w:type="spellStart"/>
      <w:r w:rsidR="00BB3318">
        <w:rPr>
          <w:szCs w:val="26"/>
        </w:rPr>
        <w:t>Хотько</w:t>
      </w:r>
      <w:proofErr w:type="spellEnd"/>
    </w:p>
    <w:p w:rsidR="00BB3318" w:rsidRDefault="00BB3318" w:rsidP="00BB3318">
      <w:pPr>
        <w:shd w:val="clear" w:color="auto" w:fill="FFFFFF"/>
        <w:jc w:val="both"/>
        <w:rPr>
          <w:sz w:val="18"/>
        </w:rPr>
      </w:pPr>
    </w:p>
    <w:p w:rsidR="00DF1D6B" w:rsidRDefault="00DF1D6B" w:rsidP="00BB3318">
      <w:pPr>
        <w:shd w:val="clear" w:color="auto" w:fill="FFFFFF"/>
        <w:jc w:val="both"/>
        <w:rPr>
          <w:sz w:val="18"/>
        </w:rPr>
      </w:pPr>
    </w:p>
    <w:p w:rsidR="00206FF8" w:rsidRDefault="00206FF8" w:rsidP="00BB3318">
      <w:pPr>
        <w:shd w:val="clear" w:color="auto" w:fill="FFFFFF"/>
        <w:jc w:val="both"/>
        <w:rPr>
          <w:sz w:val="18"/>
        </w:rPr>
      </w:pPr>
    </w:p>
    <w:p w:rsidR="00DF37AC" w:rsidRPr="00BB3318" w:rsidRDefault="00146575" w:rsidP="00BB3318">
      <w:pPr>
        <w:shd w:val="clear" w:color="auto" w:fill="FFFFFF"/>
        <w:jc w:val="both"/>
        <w:rPr>
          <w:szCs w:val="26"/>
        </w:rPr>
      </w:pPr>
      <w:r>
        <w:rPr>
          <w:sz w:val="18"/>
        </w:rPr>
        <w:t>Осипова Полина Алексеевна</w:t>
      </w:r>
      <w:r w:rsidR="00B42F87">
        <w:rPr>
          <w:sz w:val="18"/>
        </w:rPr>
        <w:t>,</w:t>
      </w:r>
      <w:r w:rsidR="00743138">
        <w:rPr>
          <w:sz w:val="18"/>
        </w:rPr>
        <w:t xml:space="preserve"> </w:t>
      </w:r>
      <w:r w:rsidR="00B75372">
        <w:rPr>
          <w:sz w:val="18"/>
        </w:rPr>
        <w:t xml:space="preserve">главный специалист </w:t>
      </w:r>
      <w:r w:rsidR="00FC7AF1">
        <w:rPr>
          <w:sz w:val="18"/>
        </w:rPr>
        <w:t>отдела</w:t>
      </w:r>
      <w:r w:rsidR="00B42F87">
        <w:rPr>
          <w:sz w:val="18"/>
        </w:rPr>
        <w:t xml:space="preserve"> по</w:t>
      </w:r>
      <w:r w:rsidR="00FC7AF1">
        <w:rPr>
          <w:sz w:val="18"/>
        </w:rPr>
        <w:t xml:space="preserve"> </w:t>
      </w:r>
      <w:r w:rsidR="00CC45A2">
        <w:rPr>
          <w:sz w:val="18"/>
        </w:rPr>
        <w:t>молодежной политике, туризму и межнациональным отношениям,</w:t>
      </w:r>
    </w:p>
    <w:p w:rsidR="004F56DC" w:rsidRDefault="00FC7AF1" w:rsidP="00F157CE">
      <w:pPr>
        <w:rPr>
          <w:sz w:val="18"/>
        </w:rPr>
      </w:pPr>
      <w:r>
        <w:rPr>
          <w:sz w:val="18"/>
        </w:rPr>
        <w:t xml:space="preserve">тел. </w:t>
      </w:r>
      <w:r w:rsidR="00743138" w:rsidRPr="00246A1A">
        <w:rPr>
          <w:sz w:val="18"/>
        </w:rPr>
        <w:t xml:space="preserve">8(81370)90-002, </w:t>
      </w:r>
      <w:hyperlink r:id="rId7" w:history="1">
        <w:r w:rsidR="00146575" w:rsidRPr="00146575">
          <w:rPr>
            <w:rStyle w:val="a4"/>
            <w:sz w:val="18"/>
            <w:u w:val="none"/>
            <w:lang w:val="en-US"/>
          </w:rPr>
          <w:t>molod</w:t>
        </w:r>
        <w:r w:rsidR="00146575" w:rsidRPr="00146575">
          <w:rPr>
            <w:rStyle w:val="a4"/>
            <w:sz w:val="18"/>
            <w:u w:val="none"/>
          </w:rPr>
          <w:t>_</w:t>
        </w:r>
        <w:r w:rsidR="00146575" w:rsidRPr="00146575">
          <w:rPr>
            <w:rStyle w:val="a4"/>
            <w:sz w:val="18"/>
            <w:u w:val="none"/>
            <w:lang w:val="en-US"/>
          </w:rPr>
          <w:t>ezh</w:t>
        </w:r>
        <w:r w:rsidR="00146575" w:rsidRPr="00146575">
          <w:rPr>
            <w:rStyle w:val="a4"/>
            <w:sz w:val="18"/>
            <w:u w:val="none"/>
          </w:rPr>
          <w:t>@</w:t>
        </w:r>
        <w:r w:rsidR="00146575" w:rsidRPr="00146575">
          <w:rPr>
            <w:rStyle w:val="a4"/>
            <w:sz w:val="18"/>
            <w:u w:val="none"/>
            <w:lang w:val="en-US"/>
          </w:rPr>
          <w:t>mail</w:t>
        </w:r>
        <w:r w:rsidR="00146575" w:rsidRPr="00146575">
          <w:rPr>
            <w:rStyle w:val="a4"/>
            <w:sz w:val="18"/>
            <w:u w:val="none"/>
          </w:rPr>
          <w:t>.</w:t>
        </w:r>
        <w:proofErr w:type="spellStart"/>
        <w:r w:rsidR="00146575" w:rsidRPr="00146575">
          <w:rPr>
            <w:rStyle w:val="a4"/>
            <w:sz w:val="18"/>
            <w:u w:val="none"/>
            <w:lang w:val="en-US"/>
          </w:rPr>
          <w:t>ru</w:t>
        </w:r>
        <w:proofErr w:type="spellEnd"/>
      </w:hyperlink>
      <w:r w:rsidR="00146575" w:rsidRPr="00146575">
        <w:rPr>
          <w:sz w:val="18"/>
        </w:rPr>
        <w:t xml:space="preserve"> </w:t>
      </w:r>
    </w:p>
    <w:p w:rsidR="00000A47" w:rsidRDefault="00000A47" w:rsidP="00F157CE">
      <w:pPr>
        <w:rPr>
          <w:sz w:val="18"/>
        </w:rPr>
      </w:pPr>
    </w:p>
    <w:p w:rsidR="00000A47" w:rsidRPr="00FF1FB0" w:rsidRDefault="00000A47" w:rsidP="00000A47">
      <w:pPr>
        <w:pStyle w:val="ac"/>
        <w:jc w:val="right"/>
        <w:rPr>
          <w:sz w:val="27"/>
          <w:szCs w:val="27"/>
        </w:rPr>
      </w:pPr>
      <w:r w:rsidRPr="00FF1FB0">
        <w:rPr>
          <w:sz w:val="27"/>
          <w:szCs w:val="27"/>
        </w:rPr>
        <w:t>Приложение</w:t>
      </w:r>
    </w:p>
    <w:p w:rsidR="00000A47" w:rsidRDefault="00000A47" w:rsidP="00000A47">
      <w:pPr>
        <w:pStyle w:val="ac"/>
        <w:jc w:val="right"/>
        <w:rPr>
          <w:sz w:val="28"/>
          <w:szCs w:val="28"/>
        </w:rPr>
      </w:pPr>
    </w:p>
    <w:p w:rsidR="00000A47" w:rsidRPr="00FF1FB0" w:rsidRDefault="00000A47" w:rsidP="00000A47">
      <w:pPr>
        <w:pStyle w:val="ac"/>
        <w:jc w:val="center"/>
        <w:rPr>
          <w:b/>
          <w:sz w:val="27"/>
          <w:szCs w:val="27"/>
        </w:rPr>
      </w:pPr>
      <w:r w:rsidRPr="00FF1FB0">
        <w:rPr>
          <w:b/>
          <w:sz w:val="27"/>
          <w:szCs w:val="27"/>
        </w:rPr>
        <w:t>Основная информация о проекте</w:t>
      </w:r>
    </w:p>
    <w:p w:rsidR="00000A47" w:rsidRPr="00FF1FB0" w:rsidRDefault="00000A47" w:rsidP="00000A47">
      <w:pPr>
        <w:pStyle w:val="ac"/>
        <w:jc w:val="center"/>
        <w:rPr>
          <w:b/>
          <w:sz w:val="27"/>
          <w:szCs w:val="27"/>
        </w:rPr>
      </w:pPr>
      <w:r w:rsidRPr="00FF1FB0">
        <w:rPr>
          <w:b/>
          <w:sz w:val="27"/>
          <w:szCs w:val="27"/>
        </w:rPr>
        <w:t xml:space="preserve">«Экологический акселератор </w:t>
      </w:r>
      <w:proofErr w:type="spellStart"/>
      <w:r w:rsidRPr="00FF1FB0">
        <w:rPr>
          <w:b/>
          <w:sz w:val="27"/>
          <w:szCs w:val="27"/>
        </w:rPr>
        <w:t>Госкорпорации</w:t>
      </w:r>
      <w:proofErr w:type="spellEnd"/>
      <w:r w:rsidRPr="00FF1FB0">
        <w:rPr>
          <w:b/>
          <w:sz w:val="27"/>
          <w:szCs w:val="27"/>
        </w:rPr>
        <w:t xml:space="preserve"> «</w:t>
      </w:r>
      <w:proofErr w:type="spellStart"/>
      <w:r w:rsidRPr="00FF1FB0">
        <w:rPr>
          <w:b/>
          <w:sz w:val="27"/>
          <w:szCs w:val="27"/>
        </w:rPr>
        <w:t>Росатом</w:t>
      </w:r>
      <w:proofErr w:type="spellEnd"/>
      <w:r w:rsidRPr="00FF1FB0">
        <w:rPr>
          <w:b/>
          <w:sz w:val="27"/>
          <w:szCs w:val="27"/>
        </w:rPr>
        <w:t>»</w:t>
      </w:r>
    </w:p>
    <w:p w:rsidR="00000A47" w:rsidRPr="00FF1FB0" w:rsidRDefault="00000A47" w:rsidP="00000A47">
      <w:pPr>
        <w:pStyle w:val="ac"/>
        <w:jc w:val="both"/>
        <w:rPr>
          <w:sz w:val="27"/>
          <w:szCs w:val="27"/>
        </w:rPr>
      </w:pPr>
    </w:p>
    <w:p w:rsidR="00000A47" w:rsidRPr="00FF1FB0" w:rsidRDefault="00000A47" w:rsidP="00000A47">
      <w:pPr>
        <w:pStyle w:val="ac"/>
        <w:jc w:val="center"/>
        <w:rPr>
          <w:i/>
          <w:sz w:val="27"/>
          <w:szCs w:val="27"/>
        </w:rPr>
      </w:pPr>
      <w:r w:rsidRPr="00FF1FB0">
        <w:rPr>
          <w:i/>
          <w:sz w:val="27"/>
          <w:szCs w:val="27"/>
        </w:rPr>
        <w:t>Кому подойдет участие в Экологическом акселераторе?</w:t>
      </w:r>
    </w:p>
    <w:p w:rsidR="00000A47" w:rsidRPr="00FF1FB0" w:rsidRDefault="00000A47" w:rsidP="00000A47">
      <w:pPr>
        <w:pStyle w:val="ac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FF1FB0">
        <w:rPr>
          <w:sz w:val="27"/>
          <w:szCs w:val="27"/>
        </w:rPr>
        <w:t>Студентам и экологическим активистам, р</w:t>
      </w:r>
      <w:r>
        <w:rPr>
          <w:sz w:val="27"/>
          <w:szCs w:val="27"/>
        </w:rPr>
        <w:t>азвивающим экологический проект</w:t>
      </w:r>
      <w:r>
        <w:rPr>
          <w:sz w:val="27"/>
          <w:szCs w:val="27"/>
        </w:rPr>
        <w:br/>
      </w:r>
      <w:r w:rsidRPr="00FF1FB0">
        <w:rPr>
          <w:sz w:val="27"/>
          <w:szCs w:val="27"/>
        </w:rPr>
        <w:t>с коммерческим потенциалом;</w:t>
      </w:r>
    </w:p>
    <w:p w:rsidR="00000A47" w:rsidRPr="00FF1FB0" w:rsidRDefault="00000A47" w:rsidP="00000A47">
      <w:pPr>
        <w:pStyle w:val="ac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FF1FB0">
        <w:rPr>
          <w:sz w:val="27"/>
          <w:szCs w:val="27"/>
        </w:rPr>
        <w:t>Начинающим предпринимателям, заинтересованным в развитии экологических сервисов, технологий и продуктов;</w:t>
      </w:r>
    </w:p>
    <w:p w:rsidR="00000A47" w:rsidRPr="00FF1FB0" w:rsidRDefault="00000A47" w:rsidP="00000A47">
      <w:pPr>
        <w:pStyle w:val="ac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FF1FB0">
        <w:rPr>
          <w:sz w:val="27"/>
          <w:szCs w:val="27"/>
        </w:rPr>
        <w:t>Сотрудникам и организациям атомной отрасли;</w:t>
      </w:r>
    </w:p>
    <w:p w:rsidR="00000A47" w:rsidRPr="00FF1FB0" w:rsidRDefault="00000A47" w:rsidP="00000A47">
      <w:pPr>
        <w:pStyle w:val="ac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FF1FB0">
        <w:rPr>
          <w:sz w:val="27"/>
          <w:szCs w:val="27"/>
        </w:rPr>
        <w:t>Некоммерческим организациям и общественным объединениям, готовым развивать коммерческое направление.</w:t>
      </w:r>
    </w:p>
    <w:p w:rsidR="00000A47" w:rsidRPr="00FF1FB0" w:rsidRDefault="00000A47" w:rsidP="00000A47">
      <w:pPr>
        <w:pStyle w:val="ac"/>
        <w:jc w:val="both"/>
        <w:rPr>
          <w:sz w:val="27"/>
          <w:szCs w:val="27"/>
        </w:rPr>
      </w:pPr>
    </w:p>
    <w:p w:rsidR="00000A47" w:rsidRPr="00FF1FB0" w:rsidRDefault="00000A47" w:rsidP="00000A47">
      <w:pPr>
        <w:pStyle w:val="ac"/>
        <w:jc w:val="center"/>
        <w:rPr>
          <w:i/>
          <w:sz w:val="27"/>
          <w:szCs w:val="27"/>
        </w:rPr>
      </w:pPr>
      <w:r w:rsidRPr="00FF1FB0">
        <w:rPr>
          <w:i/>
          <w:sz w:val="27"/>
          <w:szCs w:val="27"/>
        </w:rPr>
        <w:t>Какие проекты рассматриваются?</w:t>
      </w:r>
    </w:p>
    <w:p w:rsidR="00000A47" w:rsidRPr="00FF1FB0" w:rsidRDefault="00000A47" w:rsidP="00000A47">
      <w:pPr>
        <w:pStyle w:val="a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FF1FB0">
        <w:rPr>
          <w:sz w:val="27"/>
          <w:szCs w:val="27"/>
        </w:rPr>
        <w:t xml:space="preserve">Сервисы и решения для сегмента B2C направленные на </w:t>
      </w:r>
      <w:proofErr w:type="spellStart"/>
      <w:r w:rsidRPr="00FF1FB0">
        <w:rPr>
          <w:sz w:val="27"/>
          <w:szCs w:val="27"/>
        </w:rPr>
        <w:t>экологизацию</w:t>
      </w:r>
      <w:proofErr w:type="spellEnd"/>
      <w:r w:rsidRPr="00FF1FB0">
        <w:rPr>
          <w:sz w:val="27"/>
          <w:szCs w:val="27"/>
        </w:rPr>
        <w:t xml:space="preserve"> процессов;  </w:t>
      </w:r>
    </w:p>
    <w:p w:rsidR="00000A47" w:rsidRPr="00FF1FB0" w:rsidRDefault="00000A47" w:rsidP="00000A47">
      <w:pPr>
        <w:pStyle w:val="a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FF1FB0">
        <w:rPr>
          <w:sz w:val="27"/>
          <w:szCs w:val="27"/>
        </w:rPr>
        <w:t xml:space="preserve">Эко решения для городской инфраструктуры; </w:t>
      </w:r>
    </w:p>
    <w:p w:rsidR="00000A47" w:rsidRPr="00FF1FB0" w:rsidRDefault="00000A47" w:rsidP="00000A47">
      <w:pPr>
        <w:pStyle w:val="a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FF1FB0">
        <w:rPr>
          <w:sz w:val="27"/>
          <w:szCs w:val="27"/>
        </w:rPr>
        <w:t xml:space="preserve">«Зеленые» Цифровые решения для B2C сегмента и городской инфраструктуры;  </w:t>
      </w:r>
    </w:p>
    <w:p w:rsidR="00000A47" w:rsidRPr="00FF1FB0" w:rsidRDefault="00000A47" w:rsidP="00000A47">
      <w:pPr>
        <w:pStyle w:val="a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FF1FB0">
        <w:rPr>
          <w:sz w:val="27"/>
          <w:szCs w:val="27"/>
        </w:rPr>
        <w:t xml:space="preserve">Маркетинговые, коммуникационные, образовательные продукты в </w:t>
      </w:r>
      <w:proofErr w:type="spellStart"/>
      <w:r w:rsidRPr="00FF1FB0">
        <w:rPr>
          <w:sz w:val="27"/>
          <w:szCs w:val="27"/>
        </w:rPr>
        <w:t>экосфере</w:t>
      </w:r>
      <w:proofErr w:type="spellEnd"/>
      <w:r w:rsidRPr="00FF1FB0">
        <w:rPr>
          <w:sz w:val="27"/>
          <w:szCs w:val="27"/>
        </w:rPr>
        <w:t xml:space="preserve">;  </w:t>
      </w:r>
    </w:p>
    <w:p w:rsidR="00000A47" w:rsidRPr="00FF1FB0" w:rsidRDefault="00000A47" w:rsidP="00000A47">
      <w:pPr>
        <w:pStyle w:val="a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FF1FB0">
        <w:rPr>
          <w:sz w:val="27"/>
          <w:szCs w:val="27"/>
        </w:rPr>
        <w:t>Социальные проекты и решения для создания и развития экологических сообществ.</w:t>
      </w:r>
    </w:p>
    <w:p w:rsidR="00000A47" w:rsidRPr="00FF1FB0" w:rsidRDefault="00000A47" w:rsidP="00000A47">
      <w:pPr>
        <w:pStyle w:val="ac"/>
        <w:jc w:val="both"/>
        <w:rPr>
          <w:sz w:val="27"/>
          <w:szCs w:val="27"/>
        </w:rPr>
      </w:pPr>
    </w:p>
    <w:p w:rsidR="00000A47" w:rsidRPr="00FF1FB0" w:rsidRDefault="00000A47" w:rsidP="00000A47">
      <w:pPr>
        <w:pStyle w:val="ac"/>
        <w:jc w:val="center"/>
        <w:rPr>
          <w:i/>
          <w:sz w:val="27"/>
          <w:szCs w:val="27"/>
        </w:rPr>
      </w:pPr>
      <w:r w:rsidRPr="00FF1FB0">
        <w:rPr>
          <w:i/>
          <w:sz w:val="27"/>
          <w:szCs w:val="27"/>
        </w:rPr>
        <w:t>Что мы предлагаем?</w:t>
      </w:r>
    </w:p>
    <w:p w:rsidR="00000A47" w:rsidRPr="00FF1FB0" w:rsidRDefault="00000A47" w:rsidP="00000A47">
      <w:pPr>
        <w:pStyle w:val="ac"/>
        <w:numPr>
          <w:ilvl w:val="0"/>
          <w:numId w:val="7"/>
        </w:numPr>
        <w:tabs>
          <w:tab w:val="clear" w:pos="4677"/>
          <w:tab w:val="left" w:pos="993"/>
        </w:tabs>
        <w:ind w:left="0" w:firstLine="709"/>
        <w:jc w:val="both"/>
        <w:rPr>
          <w:sz w:val="27"/>
          <w:szCs w:val="27"/>
        </w:rPr>
      </w:pPr>
      <w:r w:rsidRPr="00FF1FB0">
        <w:rPr>
          <w:sz w:val="27"/>
          <w:szCs w:val="27"/>
        </w:rPr>
        <w:t>Гарантированную финансовую поддержка лучших проектов финалистов акселерационной программы в размере 500 тысяч рублей*;</w:t>
      </w:r>
    </w:p>
    <w:p w:rsidR="00000A47" w:rsidRPr="00FF1FB0" w:rsidRDefault="00000A47" w:rsidP="00000A47">
      <w:pPr>
        <w:pStyle w:val="ac"/>
        <w:numPr>
          <w:ilvl w:val="0"/>
          <w:numId w:val="7"/>
        </w:numPr>
        <w:tabs>
          <w:tab w:val="clear" w:pos="4677"/>
          <w:tab w:val="left" w:pos="993"/>
        </w:tabs>
        <w:ind w:left="0" w:firstLine="709"/>
        <w:jc w:val="both"/>
        <w:rPr>
          <w:sz w:val="27"/>
          <w:szCs w:val="27"/>
        </w:rPr>
      </w:pPr>
      <w:r w:rsidRPr="00FF1FB0">
        <w:rPr>
          <w:sz w:val="27"/>
          <w:szCs w:val="27"/>
        </w:rPr>
        <w:t>Взаимодействие и обратная связь по п</w:t>
      </w:r>
      <w:r>
        <w:rPr>
          <w:sz w:val="27"/>
          <w:szCs w:val="27"/>
        </w:rPr>
        <w:t>роектам от отраслевых экспертов</w:t>
      </w:r>
      <w:r>
        <w:rPr>
          <w:sz w:val="27"/>
          <w:szCs w:val="27"/>
        </w:rPr>
        <w:br/>
      </w:r>
      <w:r w:rsidRPr="00FF1FB0">
        <w:rPr>
          <w:sz w:val="27"/>
          <w:szCs w:val="27"/>
        </w:rPr>
        <w:t xml:space="preserve">и </w:t>
      </w:r>
      <w:proofErr w:type="spellStart"/>
      <w:r w:rsidRPr="00FF1FB0">
        <w:rPr>
          <w:sz w:val="27"/>
          <w:szCs w:val="27"/>
        </w:rPr>
        <w:t>экопредпринимателей</w:t>
      </w:r>
      <w:proofErr w:type="spellEnd"/>
      <w:r w:rsidRPr="00FF1FB0">
        <w:rPr>
          <w:sz w:val="27"/>
          <w:szCs w:val="27"/>
        </w:rPr>
        <w:t>;</w:t>
      </w:r>
    </w:p>
    <w:p w:rsidR="00000A47" w:rsidRPr="00FF1FB0" w:rsidRDefault="00000A47" w:rsidP="00000A47">
      <w:pPr>
        <w:pStyle w:val="ac"/>
        <w:numPr>
          <w:ilvl w:val="0"/>
          <w:numId w:val="7"/>
        </w:numPr>
        <w:tabs>
          <w:tab w:val="clear" w:pos="4677"/>
          <w:tab w:val="left" w:pos="993"/>
        </w:tabs>
        <w:ind w:left="0" w:firstLine="709"/>
        <w:jc w:val="both"/>
        <w:rPr>
          <w:sz w:val="27"/>
          <w:szCs w:val="27"/>
        </w:rPr>
      </w:pPr>
      <w:r w:rsidRPr="00FF1FB0">
        <w:rPr>
          <w:sz w:val="27"/>
          <w:szCs w:val="27"/>
        </w:rPr>
        <w:t>Обучение в соответствии с лучшими мировыми стандартами инновационного предпринимательства;</w:t>
      </w:r>
    </w:p>
    <w:p w:rsidR="00000A47" w:rsidRPr="00FF1FB0" w:rsidRDefault="00000A47" w:rsidP="00000A47">
      <w:pPr>
        <w:pStyle w:val="ac"/>
        <w:numPr>
          <w:ilvl w:val="0"/>
          <w:numId w:val="7"/>
        </w:numPr>
        <w:tabs>
          <w:tab w:val="clear" w:pos="4677"/>
          <w:tab w:val="left" w:pos="993"/>
        </w:tabs>
        <w:ind w:left="0" w:firstLine="709"/>
        <w:jc w:val="both"/>
        <w:rPr>
          <w:sz w:val="27"/>
          <w:szCs w:val="27"/>
        </w:rPr>
      </w:pPr>
      <w:r w:rsidRPr="00FF1FB0">
        <w:rPr>
          <w:sz w:val="27"/>
          <w:szCs w:val="27"/>
        </w:rPr>
        <w:t>Знакомство с местными сообще</w:t>
      </w:r>
      <w:r>
        <w:rPr>
          <w:sz w:val="27"/>
          <w:szCs w:val="27"/>
        </w:rPr>
        <w:t>ствами экологических активистов</w:t>
      </w:r>
      <w:r>
        <w:rPr>
          <w:sz w:val="27"/>
          <w:szCs w:val="27"/>
        </w:rPr>
        <w:br/>
      </w:r>
      <w:r w:rsidRPr="00FF1FB0">
        <w:rPr>
          <w:sz w:val="27"/>
          <w:szCs w:val="27"/>
        </w:rPr>
        <w:t xml:space="preserve">и предпринимателей; </w:t>
      </w:r>
    </w:p>
    <w:p w:rsidR="00000A47" w:rsidRPr="00FF1FB0" w:rsidRDefault="00000A47" w:rsidP="00000A47">
      <w:pPr>
        <w:pStyle w:val="ac"/>
        <w:numPr>
          <w:ilvl w:val="0"/>
          <w:numId w:val="7"/>
        </w:numPr>
        <w:tabs>
          <w:tab w:val="clear" w:pos="4677"/>
          <w:tab w:val="left" w:pos="993"/>
        </w:tabs>
        <w:ind w:left="0" w:firstLine="709"/>
        <w:jc w:val="both"/>
        <w:rPr>
          <w:sz w:val="27"/>
          <w:szCs w:val="27"/>
        </w:rPr>
      </w:pPr>
      <w:r w:rsidRPr="00FF1FB0">
        <w:rPr>
          <w:sz w:val="27"/>
          <w:szCs w:val="27"/>
        </w:rPr>
        <w:t>Поддержка от партнёров проекта.</w:t>
      </w:r>
    </w:p>
    <w:p w:rsidR="00000A47" w:rsidRPr="00FF1FB0" w:rsidRDefault="00000A47" w:rsidP="00000A47">
      <w:pPr>
        <w:pStyle w:val="ac"/>
        <w:jc w:val="both"/>
        <w:rPr>
          <w:sz w:val="27"/>
          <w:szCs w:val="27"/>
        </w:rPr>
      </w:pPr>
      <w:r w:rsidRPr="00FF1FB0">
        <w:rPr>
          <w:sz w:val="27"/>
          <w:szCs w:val="27"/>
        </w:rPr>
        <w:t>*Сумма и условия финансирования проекта б</w:t>
      </w:r>
      <w:r>
        <w:rPr>
          <w:sz w:val="27"/>
          <w:szCs w:val="27"/>
        </w:rPr>
        <w:t>удут определяться индивидуально</w:t>
      </w:r>
      <w:r>
        <w:rPr>
          <w:sz w:val="27"/>
          <w:szCs w:val="27"/>
        </w:rPr>
        <w:br/>
      </w:r>
      <w:r w:rsidRPr="00FF1FB0">
        <w:rPr>
          <w:sz w:val="27"/>
          <w:szCs w:val="27"/>
        </w:rPr>
        <w:t>в зависимости от потенциала проекта и команды по итогам акселерационной программы.</w:t>
      </w:r>
    </w:p>
    <w:p w:rsidR="00000A47" w:rsidRPr="00FF1FB0" w:rsidRDefault="00000A47" w:rsidP="00000A47">
      <w:pPr>
        <w:pStyle w:val="ac"/>
        <w:jc w:val="both"/>
        <w:rPr>
          <w:sz w:val="27"/>
          <w:szCs w:val="27"/>
        </w:rPr>
      </w:pPr>
    </w:p>
    <w:p w:rsidR="00000A47" w:rsidRPr="00FF1FB0" w:rsidRDefault="00000A47" w:rsidP="00000A47">
      <w:pPr>
        <w:pStyle w:val="ac"/>
        <w:jc w:val="center"/>
        <w:rPr>
          <w:i/>
          <w:sz w:val="27"/>
          <w:szCs w:val="27"/>
        </w:rPr>
      </w:pPr>
      <w:r w:rsidRPr="00FF1FB0">
        <w:rPr>
          <w:i/>
          <w:sz w:val="27"/>
          <w:szCs w:val="27"/>
        </w:rPr>
        <w:t>Критерии отбора</w:t>
      </w:r>
    </w:p>
    <w:p w:rsidR="00000A47" w:rsidRPr="00FF1FB0" w:rsidRDefault="00000A47" w:rsidP="00000A47">
      <w:pPr>
        <w:pStyle w:val="ac"/>
        <w:numPr>
          <w:ilvl w:val="0"/>
          <w:numId w:val="8"/>
        </w:numPr>
        <w:tabs>
          <w:tab w:val="clear" w:pos="4677"/>
          <w:tab w:val="center" w:pos="993"/>
        </w:tabs>
        <w:ind w:left="0" w:firstLine="709"/>
        <w:jc w:val="both"/>
        <w:rPr>
          <w:sz w:val="27"/>
          <w:szCs w:val="27"/>
        </w:rPr>
      </w:pPr>
      <w:r w:rsidRPr="00FF1FB0">
        <w:rPr>
          <w:sz w:val="27"/>
          <w:szCs w:val="27"/>
        </w:rPr>
        <w:t>Целевая выручка – 1 млн рублей;</w:t>
      </w:r>
    </w:p>
    <w:p w:rsidR="00000A47" w:rsidRPr="00FF1FB0" w:rsidRDefault="00000A47" w:rsidP="00000A47">
      <w:pPr>
        <w:pStyle w:val="ac"/>
        <w:numPr>
          <w:ilvl w:val="0"/>
          <w:numId w:val="8"/>
        </w:numPr>
        <w:tabs>
          <w:tab w:val="clear" w:pos="4677"/>
          <w:tab w:val="center" w:pos="993"/>
        </w:tabs>
        <w:ind w:left="0" w:firstLine="709"/>
        <w:jc w:val="both"/>
        <w:rPr>
          <w:sz w:val="27"/>
          <w:szCs w:val="27"/>
        </w:rPr>
      </w:pPr>
      <w:r w:rsidRPr="00FF1FB0">
        <w:rPr>
          <w:sz w:val="27"/>
          <w:szCs w:val="27"/>
        </w:rPr>
        <w:t>Срок окупаемости – 5 лет;</w:t>
      </w:r>
    </w:p>
    <w:p w:rsidR="00000A47" w:rsidRPr="00FF1FB0" w:rsidRDefault="00000A47" w:rsidP="00000A47">
      <w:pPr>
        <w:pStyle w:val="ac"/>
        <w:numPr>
          <w:ilvl w:val="0"/>
          <w:numId w:val="8"/>
        </w:numPr>
        <w:tabs>
          <w:tab w:val="clear" w:pos="4677"/>
          <w:tab w:val="center" w:pos="993"/>
        </w:tabs>
        <w:ind w:left="0" w:firstLine="709"/>
        <w:jc w:val="both"/>
        <w:rPr>
          <w:sz w:val="27"/>
          <w:szCs w:val="27"/>
        </w:rPr>
      </w:pPr>
      <w:r w:rsidRPr="00FF1FB0">
        <w:rPr>
          <w:sz w:val="27"/>
          <w:szCs w:val="27"/>
        </w:rPr>
        <w:t>Команда проекта должна состоять не менее чем из двух человек с подходящими компетенциями для реализации проекта;</w:t>
      </w:r>
    </w:p>
    <w:p w:rsidR="00000A47" w:rsidRPr="00FF1FB0" w:rsidRDefault="00000A47" w:rsidP="00000A47">
      <w:pPr>
        <w:pStyle w:val="ac"/>
        <w:numPr>
          <w:ilvl w:val="0"/>
          <w:numId w:val="8"/>
        </w:numPr>
        <w:tabs>
          <w:tab w:val="clear" w:pos="4677"/>
          <w:tab w:val="center" w:pos="993"/>
        </w:tabs>
        <w:ind w:left="0" w:firstLine="709"/>
        <w:jc w:val="both"/>
        <w:rPr>
          <w:sz w:val="27"/>
          <w:szCs w:val="27"/>
        </w:rPr>
      </w:pPr>
      <w:r w:rsidRPr="00FF1FB0">
        <w:rPr>
          <w:sz w:val="27"/>
          <w:szCs w:val="27"/>
        </w:rPr>
        <w:t>Соответствие проекта географии акселератора;</w:t>
      </w:r>
    </w:p>
    <w:p w:rsidR="00000A47" w:rsidRPr="00FF1FB0" w:rsidRDefault="00000A47" w:rsidP="00000A47">
      <w:pPr>
        <w:pStyle w:val="ac"/>
        <w:numPr>
          <w:ilvl w:val="0"/>
          <w:numId w:val="8"/>
        </w:numPr>
        <w:tabs>
          <w:tab w:val="clear" w:pos="4677"/>
          <w:tab w:val="center" w:pos="993"/>
        </w:tabs>
        <w:ind w:left="0" w:firstLine="709"/>
        <w:jc w:val="both"/>
        <w:rPr>
          <w:sz w:val="27"/>
          <w:szCs w:val="27"/>
        </w:rPr>
      </w:pPr>
      <w:r w:rsidRPr="00FF1FB0">
        <w:rPr>
          <w:sz w:val="27"/>
          <w:szCs w:val="27"/>
        </w:rPr>
        <w:t>Техническая реализуемость проекта;</w:t>
      </w:r>
    </w:p>
    <w:p w:rsidR="00000A47" w:rsidRPr="00FF1FB0" w:rsidRDefault="00000A47" w:rsidP="00000A47">
      <w:pPr>
        <w:pStyle w:val="ac"/>
        <w:numPr>
          <w:ilvl w:val="0"/>
          <w:numId w:val="8"/>
        </w:numPr>
        <w:tabs>
          <w:tab w:val="clear" w:pos="4677"/>
          <w:tab w:val="center" w:pos="993"/>
        </w:tabs>
        <w:ind w:left="0" w:firstLine="709"/>
        <w:jc w:val="both"/>
        <w:rPr>
          <w:sz w:val="27"/>
          <w:szCs w:val="27"/>
        </w:rPr>
      </w:pPr>
      <w:r w:rsidRPr="00FF1FB0">
        <w:rPr>
          <w:sz w:val="27"/>
          <w:szCs w:val="27"/>
        </w:rPr>
        <w:t>Обоснованная актуальность проекта.</w:t>
      </w:r>
    </w:p>
    <w:p w:rsidR="00000A47" w:rsidRPr="00F157CE" w:rsidRDefault="00000A47" w:rsidP="00F157CE">
      <w:pPr>
        <w:rPr>
          <w:sz w:val="18"/>
        </w:rPr>
      </w:pPr>
    </w:p>
    <w:sectPr w:rsidR="00000A47" w:rsidRPr="00F157CE" w:rsidSect="00000A47">
      <w:pgSz w:w="11906" w:h="16838"/>
      <w:pgMar w:top="284" w:right="567" w:bottom="34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33CF"/>
    <w:multiLevelType w:val="multilevel"/>
    <w:tmpl w:val="4C327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5115" w:hanging="720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B35087D"/>
    <w:multiLevelType w:val="hybridMultilevel"/>
    <w:tmpl w:val="DE4A4472"/>
    <w:lvl w:ilvl="0" w:tplc="6FA6C3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CD5F0B"/>
    <w:multiLevelType w:val="hybridMultilevel"/>
    <w:tmpl w:val="DC4A9D04"/>
    <w:lvl w:ilvl="0" w:tplc="72F20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254FE"/>
    <w:multiLevelType w:val="hybridMultilevel"/>
    <w:tmpl w:val="6DACFA0E"/>
    <w:lvl w:ilvl="0" w:tplc="72F20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F4052"/>
    <w:multiLevelType w:val="hybridMultilevel"/>
    <w:tmpl w:val="8EEEA328"/>
    <w:lvl w:ilvl="0" w:tplc="72F20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658D8"/>
    <w:multiLevelType w:val="hybridMultilevel"/>
    <w:tmpl w:val="E3B074A6"/>
    <w:lvl w:ilvl="0" w:tplc="74A2CD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F9150A"/>
    <w:multiLevelType w:val="hybridMultilevel"/>
    <w:tmpl w:val="F0685D2E"/>
    <w:lvl w:ilvl="0" w:tplc="44E2E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7F1C14"/>
    <w:multiLevelType w:val="hybridMultilevel"/>
    <w:tmpl w:val="E18A087C"/>
    <w:lvl w:ilvl="0" w:tplc="C6425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61"/>
    <w:rsid w:val="00000A47"/>
    <w:rsid w:val="000155F2"/>
    <w:rsid w:val="00020951"/>
    <w:rsid w:val="000302F1"/>
    <w:rsid w:val="00037D3C"/>
    <w:rsid w:val="00040F78"/>
    <w:rsid w:val="000C716E"/>
    <w:rsid w:val="000E0EA3"/>
    <w:rsid w:val="001078E5"/>
    <w:rsid w:val="00112F70"/>
    <w:rsid w:val="001312DA"/>
    <w:rsid w:val="00146575"/>
    <w:rsid w:val="001542B3"/>
    <w:rsid w:val="00156F30"/>
    <w:rsid w:val="0018083C"/>
    <w:rsid w:val="001D681A"/>
    <w:rsid w:val="001F308E"/>
    <w:rsid w:val="00202959"/>
    <w:rsid w:val="00206FF8"/>
    <w:rsid w:val="00231C09"/>
    <w:rsid w:val="00232FC8"/>
    <w:rsid w:val="00245EE7"/>
    <w:rsid w:val="00257730"/>
    <w:rsid w:val="00273086"/>
    <w:rsid w:val="00287197"/>
    <w:rsid w:val="00294681"/>
    <w:rsid w:val="002A083A"/>
    <w:rsid w:val="002A3AFC"/>
    <w:rsid w:val="002B0C9D"/>
    <w:rsid w:val="002B3061"/>
    <w:rsid w:val="002C39B4"/>
    <w:rsid w:val="002D11B1"/>
    <w:rsid w:val="00306EF9"/>
    <w:rsid w:val="0030767C"/>
    <w:rsid w:val="00307B21"/>
    <w:rsid w:val="00310422"/>
    <w:rsid w:val="00314DDA"/>
    <w:rsid w:val="00322EEC"/>
    <w:rsid w:val="003402B9"/>
    <w:rsid w:val="00340F1A"/>
    <w:rsid w:val="0035150F"/>
    <w:rsid w:val="0036149B"/>
    <w:rsid w:val="0037497C"/>
    <w:rsid w:val="00384AA3"/>
    <w:rsid w:val="003943C1"/>
    <w:rsid w:val="003B6749"/>
    <w:rsid w:val="003B67F8"/>
    <w:rsid w:val="00403F49"/>
    <w:rsid w:val="0041607A"/>
    <w:rsid w:val="004260E3"/>
    <w:rsid w:val="00437E55"/>
    <w:rsid w:val="00442E20"/>
    <w:rsid w:val="00445F44"/>
    <w:rsid w:val="004660C2"/>
    <w:rsid w:val="004677C7"/>
    <w:rsid w:val="004856CB"/>
    <w:rsid w:val="00492084"/>
    <w:rsid w:val="004A5D7A"/>
    <w:rsid w:val="004C3C88"/>
    <w:rsid w:val="004C71D2"/>
    <w:rsid w:val="004E207F"/>
    <w:rsid w:val="004E429C"/>
    <w:rsid w:val="004F05EB"/>
    <w:rsid w:val="004F56DC"/>
    <w:rsid w:val="005320B8"/>
    <w:rsid w:val="00535926"/>
    <w:rsid w:val="00542F0B"/>
    <w:rsid w:val="00556F3A"/>
    <w:rsid w:val="00566904"/>
    <w:rsid w:val="00584491"/>
    <w:rsid w:val="00585BE1"/>
    <w:rsid w:val="00591823"/>
    <w:rsid w:val="005A613F"/>
    <w:rsid w:val="005C4474"/>
    <w:rsid w:val="006056B6"/>
    <w:rsid w:val="00607FC8"/>
    <w:rsid w:val="0063393E"/>
    <w:rsid w:val="00644061"/>
    <w:rsid w:val="006770F1"/>
    <w:rsid w:val="00684FA6"/>
    <w:rsid w:val="00686F61"/>
    <w:rsid w:val="0068771B"/>
    <w:rsid w:val="006A4089"/>
    <w:rsid w:val="006B2FBD"/>
    <w:rsid w:val="006C0227"/>
    <w:rsid w:val="006C1621"/>
    <w:rsid w:val="006D2DF2"/>
    <w:rsid w:val="006D5F2F"/>
    <w:rsid w:val="006E0725"/>
    <w:rsid w:val="006F532B"/>
    <w:rsid w:val="00700D4C"/>
    <w:rsid w:val="00703907"/>
    <w:rsid w:val="00721FA4"/>
    <w:rsid w:val="00726551"/>
    <w:rsid w:val="00743138"/>
    <w:rsid w:val="00793B07"/>
    <w:rsid w:val="00794603"/>
    <w:rsid w:val="007E1C00"/>
    <w:rsid w:val="007F1C6A"/>
    <w:rsid w:val="008147B1"/>
    <w:rsid w:val="00822723"/>
    <w:rsid w:val="0083101D"/>
    <w:rsid w:val="008361B5"/>
    <w:rsid w:val="00845447"/>
    <w:rsid w:val="00862C68"/>
    <w:rsid w:val="00873EDA"/>
    <w:rsid w:val="00874A91"/>
    <w:rsid w:val="0088031C"/>
    <w:rsid w:val="00887E98"/>
    <w:rsid w:val="00893157"/>
    <w:rsid w:val="008A32D8"/>
    <w:rsid w:val="008A65F9"/>
    <w:rsid w:val="008A714D"/>
    <w:rsid w:val="008D4C87"/>
    <w:rsid w:val="008E6BAD"/>
    <w:rsid w:val="008E6EB8"/>
    <w:rsid w:val="008F3E09"/>
    <w:rsid w:val="00901186"/>
    <w:rsid w:val="009030DA"/>
    <w:rsid w:val="00971014"/>
    <w:rsid w:val="009778F6"/>
    <w:rsid w:val="009A2AEC"/>
    <w:rsid w:val="009C1533"/>
    <w:rsid w:val="009C5A5A"/>
    <w:rsid w:val="009E1718"/>
    <w:rsid w:val="009E3C31"/>
    <w:rsid w:val="00A065FA"/>
    <w:rsid w:val="00A2655D"/>
    <w:rsid w:val="00A666DE"/>
    <w:rsid w:val="00AB6EA7"/>
    <w:rsid w:val="00AD72E5"/>
    <w:rsid w:val="00AF1AE4"/>
    <w:rsid w:val="00B31556"/>
    <w:rsid w:val="00B35BF2"/>
    <w:rsid w:val="00B36D34"/>
    <w:rsid w:val="00B42C02"/>
    <w:rsid w:val="00B42F87"/>
    <w:rsid w:val="00B4352D"/>
    <w:rsid w:val="00B52FBD"/>
    <w:rsid w:val="00B75372"/>
    <w:rsid w:val="00B83A20"/>
    <w:rsid w:val="00BB2374"/>
    <w:rsid w:val="00BB3318"/>
    <w:rsid w:val="00BB6A7C"/>
    <w:rsid w:val="00BB71D6"/>
    <w:rsid w:val="00BC1B57"/>
    <w:rsid w:val="00BD48A7"/>
    <w:rsid w:val="00BE14A1"/>
    <w:rsid w:val="00C40100"/>
    <w:rsid w:val="00C66907"/>
    <w:rsid w:val="00CB04C2"/>
    <w:rsid w:val="00CC2168"/>
    <w:rsid w:val="00CC45A2"/>
    <w:rsid w:val="00CC6771"/>
    <w:rsid w:val="00CE4488"/>
    <w:rsid w:val="00D21861"/>
    <w:rsid w:val="00D24930"/>
    <w:rsid w:val="00D94120"/>
    <w:rsid w:val="00DA1D9F"/>
    <w:rsid w:val="00DF1D6B"/>
    <w:rsid w:val="00DF37AC"/>
    <w:rsid w:val="00DF6AAD"/>
    <w:rsid w:val="00E012A2"/>
    <w:rsid w:val="00E06FE0"/>
    <w:rsid w:val="00E22ADE"/>
    <w:rsid w:val="00E2508C"/>
    <w:rsid w:val="00E32ECD"/>
    <w:rsid w:val="00E524EE"/>
    <w:rsid w:val="00E57B71"/>
    <w:rsid w:val="00E63DD2"/>
    <w:rsid w:val="00E72AB5"/>
    <w:rsid w:val="00E82764"/>
    <w:rsid w:val="00E90A25"/>
    <w:rsid w:val="00EA0368"/>
    <w:rsid w:val="00EB1BE1"/>
    <w:rsid w:val="00EC0EE5"/>
    <w:rsid w:val="00EF1E72"/>
    <w:rsid w:val="00EF4A0B"/>
    <w:rsid w:val="00F03AF0"/>
    <w:rsid w:val="00F1002D"/>
    <w:rsid w:val="00F10F7A"/>
    <w:rsid w:val="00F157CE"/>
    <w:rsid w:val="00F36D93"/>
    <w:rsid w:val="00F40399"/>
    <w:rsid w:val="00F722C7"/>
    <w:rsid w:val="00F93E98"/>
    <w:rsid w:val="00FC5649"/>
    <w:rsid w:val="00FC7AF1"/>
    <w:rsid w:val="00FE0D2B"/>
    <w:rsid w:val="00FE2610"/>
    <w:rsid w:val="00F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B5D70-C05C-4850-959D-1A5FF3DA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1B5"/>
    <w:pPr>
      <w:spacing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48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2FBD"/>
    <w:rPr>
      <w:color w:val="0563C1" w:themeColor="hyperlink"/>
      <w:u w:val="single"/>
    </w:rPr>
  </w:style>
  <w:style w:type="paragraph" w:customStyle="1" w:styleId="ConsPlusNormal">
    <w:name w:val="ConsPlusNormal"/>
    <w:rsid w:val="0063393E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3393E"/>
    <w:pPr>
      <w:suppressAutoHyphens/>
      <w:spacing w:after="120" w:line="480" w:lineRule="auto"/>
    </w:pPr>
    <w:rPr>
      <w:sz w:val="24"/>
      <w:szCs w:val="24"/>
      <w:lang w:val="x-none" w:eastAsia="ar-SA"/>
    </w:rPr>
  </w:style>
  <w:style w:type="character" w:customStyle="1" w:styleId="20">
    <w:name w:val="Основной текст 2 Знак"/>
    <w:basedOn w:val="a0"/>
    <w:link w:val="2"/>
    <w:uiPriority w:val="99"/>
    <w:rsid w:val="0063393E"/>
    <w:rPr>
      <w:rFonts w:eastAsia="Times New Roman"/>
      <w:sz w:val="24"/>
      <w:szCs w:val="24"/>
      <w:lang w:val="x-none" w:eastAsia="ar-SA"/>
    </w:rPr>
  </w:style>
  <w:style w:type="paragraph" w:styleId="a5">
    <w:name w:val="No Spacing"/>
    <w:uiPriority w:val="1"/>
    <w:qFormat/>
    <w:rsid w:val="00B4352D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Нет"/>
    <w:rsid w:val="00743138"/>
  </w:style>
  <w:style w:type="paragraph" w:customStyle="1" w:styleId="AAB">
    <w:name w:val="Основной текст A A B"/>
    <w:rsid w:val="00743138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Times New Roman"/>
      <w:color w:val="000000"/>
      <w:sz w:val="24"/>
      <w:szCs w:val="24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743138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F1E72"/>
    <w:rPr>
      <w:color w:val="954F72" w:themeColor="followedHyperlink"/>
      <w:u w:val="single"/>
    </w:rPr>
  </w:style>
  <w:style w:type="character" w:styleId="a8">
    <w:name w:val="Strong"/>
    <w:basedOn w:val="a0"/>
    <w:uiPriority w:val="22"/>
    <w:qFormat/>
    <w:rsid w:val="00CC45A2"/>
    <w:rPr>
      <w:b/>
      <w:bCs/>
    </w:rPr>
  </w:style>
  <w:style w:type="paragraph" w:styleId="a9">
    <w:name w:val="List Paragraph"/>
    <w:basedOn w:val="a"/>
    <w:uiPriority w:val="34"/>
    <w:qFormat/>
    <w:rsid w:val="00FF130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2493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493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"/>
    <w:basedOn w:val="a0"/>
    <w:rsid w:val="0090118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000A4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000A47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lod_ez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23A6D-443E-4C1C-9537-C1FBA762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</dc:creator>
  <cp:keywords/>
  <dc:description/>
  <cp:lastModifiedBy>Хватцева</cp:lastModifiedBy>
  <cp:revision>4</cp:revision>
  <cp:lastPrinted>2023-11-20T07:13:00Z</cp:lastPrinted>
  <dcterms:created xsi:type="dcterms:W3CDTF">2024-05-23T14:51:00Z</dcterms:created>
  <dcterms:modified xsi:type="dcterms:W3CDTF">2024-05-24T06:31:00Z</dcterms:modified>
</cp:coreProperties>
</file>